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4A59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一、终身教育政策与体系发展</w:t>
      </w:r>
    </w:p>
    <w:p w14:paraId="2CA9F3D4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政策变迁、治理体系、终身教育、三教协同</w:t>
      </w:r>
    </w:p>
    <w:p w14:paraId="663B1456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新时代高等学历继续教育转型与创新发展研究</w:t>
      </w:r>
    </w:p>
    <w:p w14:paraId="174AD40B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教育强国视域下终身教育师资队伍建设研究</w:t>
      </w:r>
    </w:p>
    <w:p w14:paraId="1E019B84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教育强国视域下高等教育服务全民终身学习的路径研究</w:t>
      </w:r>
    </w:p>
    <w:p w14:paraId="7D66BF23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高等学历继续教育规范与质量提升研究</w:t>
      </w:r>
    </w:p>
    <w:p w14:paraId="192E6261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数字化赋能终身教育体系构建的策略、方法与路径研究</w:t>
      </w:r>
    </w:p>
    <w:p w14:paraId="2380D85D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学历继续教育在终身教育体系中的定位和未来发展</w:t>
      </w:r>
    </w:p>
    <w:p w14:paraId="20F9394F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统筹</w:t>
      </w:r>
      <w:bookmarkStart w:id="0" w:name="_Hlk199147271"/>
      <w:r>
        <w:rPr>
          <w:rFonts w:ascii="宋体" w:hAnsi="宋体" w:eastAsia="宋体"/>
          <w:color w:val="auto"/>
          <w:sz w:val="24"/>
          <w:szCs w:val="24"/>
        </w:rPr>
        <w:t>高等教育、职业教育、继续教育</w:t>
      </w:r>
      <w:bookmarkEnd w:id="0"/>
      <w:r>
        <w:rPr>
          <w:rFonts w:ascii="宋体" w:hAnsi="宋体" w:eastAsia="宋体"/>
          <w:color w:val="auto"/>
          <w:sz w:val="24"/>
          <w:szCs w:val="24"/>
        </w:rPr>
        <w:t>协同创新发展研究</w:t>
      </w:r>
    </w:p>
    <w:p w14:paraId="14185728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终身教育理念下</w:t>
      </w:r>
      <w:r>
        <w:rPr>
          <w:rFonts w:hint="eastAsia" w:ascii="宋体" w:hAnsi="宋体" w:eastAsia="宋体"/>
          <w:color w:val="auto"/>
          <w:sz w:val="24"/>
          <w:szCs w:val="24"/>
        </w:rPr>
        <w:t>高等教育、职业教育、继续教育</w:t>
      </w:r>
      <w:r>
        <w:rPr>
          <w:rFonts w:ascii="宋体" w:hAnsi="宋体" w:eastAsia="宋体"/>
          <w:color w:val="auto"/>
          <w:sz w:val="24"/>
          <w:szCs w:val="24"/>
        </w:rPr>
        <w:t>融合发展的路径研究</w:t>
      </w:r>
    </w:p>
    <w:p w14:paraId="797CE05C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产教融合服务新质生产力人才培养的实践路径</w:t>
      </w:r>
    </w:p>
    <w:p w14:paraId="46B83384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终身教育背景下成人学习者的动机与困境研究</w:t>
      </w:r>
    </w:p>
    <w:p w14:paraId="466961F8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p w14:paraId="435E2DE0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二、先进技术应用与数智转型</w:t>
      </w:r>
    </w:p>
    <w:p w14:paraId="0F12C86A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人工智能</w:t>
      </w:r>
      <w:bookmarkStart w:id="1" w:name="_GoBack"/>
      <w:bookmarkEnd w:id="1"/>
      <w:r>
        <w:rPr>
          <w:rFonts w:ascii="宋体" w:hAnsi="宋体" w:eastAsia="宋体"/>
          <w:sz w:val="24"/>
          <w:szCs w:val="24"/>
        </w:rPr>
        <w:t>、数字化转型、数智赋能</w:t>
      </w:r>
    </w:p>
    <w:p w14:paraId="5E9F3C69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Deep Seek在高等学历继续教育领域应用研究</w:t>
      </w:r>
    </w:p>
    <w:p w14:paraId="5AAB856A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数智赋能</w:t>
      </w:r>
      <w:r>
        <w:rPr>
          <w:rFonts w:ascii="宋体" w:hAnsi="宋体" w:eastAsia="宋体"/>
          <w:sz w:val="24"/>
          <w:szCs w:val="24"/>
        </w:rPr>
        <w:t>泛在可及的终身教育体</w:t>
      </w:r>
      <w:r>
        <w:rPr>
          <w:rFonts w:hint="eastAsia" w:ascii="宋体" w:hAnsi="宋体" w:eastAsia="宋体"/>
          <w:sz w:val="24"/>
          <w:szCs w:val="24"/>
        </w:rPr>
        <w:t>系构建</w:t>
      </w:r>
      <w:r>
        <w:rPr>
          <w:rFonts w:ascii="宋体" w:hAnsi="宋体" w:eastAsia="宋体"/>
          <w:sz w:val="24"/>
          <w:szCs w:val="24"/>
        </w:rPr>
        <w:t>研究</w:t>
      </w:r>
    </w:p>
    <w:p w14:paraId="3927BD44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人工智能时代下的继续教育创新与发展</w:t>
      </w:r>
    </w:p>
    <w:p w14:paraId="4494A2AF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AI赋能高校继续教育线上课程资源建设改革创新</w:t>
      </w:r>
    </w:p>
    <w:p w14:paraId="1531EA45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AI协同自学考试线上线下混合式教学模式的探索与实践</w:t>
      </w:r>
    </w:p>
    <w:p w14:paraId="407972E4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人工智能视域下学历继续教育管理模式变革</w:t>
      </w:r>
    </w:p>
    <w:p w14:paraId="37262F5D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人工智能赋能高校继续教育高质量发展研究</w:t>
      </w:r>
    </w:p>
    <w:p w14:paraId="5DD70BE7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人工智能赋能自学考试助学体系的构建与实践研究</w:t>
      </w:r>
    </w:p>
    <w:p w14:paraId="1DF084FF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基于大数据的自学考试学习者行为分析与预警机制研究</w:t>
      </w:r>
    </w:p>
    <w:p w14:paraId="4F194A7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跨文化视角下人工智能在成人教育中的应用与挑战</w:t>
      </w:r>
    </w:p>
    <w:p w14:paraId="1DD779E8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数智赋能视域下构建终身教育体系助力教育强国建设</w:t>
      </w:r>
    </w:p>
    <w:p w14:paraId="1A56AD75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三、乡村振兴与区域发展</w:t>
      </w:r>
    </w:p>
    <w:p w14:paraId="0A492F5C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区域一体化、乡村振兴、新农人培育、数字化资源供给</w:t>
      </w:r>
    </w:p>
    <w:p w14:paraId="34AA8555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江苏省高等学历继续教育高质量创新发展体系建设研究</w:t>
      </w:r>
    </w:p>
    <w:p w14:paraId="18A2B47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长三角区域一体化发展视域下的江苏高等继续教育创新研究</w:t>
      </w:r>
    </w:p>
    <w:p w14:paraId="20779C6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江苏乡村振兴战略下新农人精准培育模式与实践路径研究</w:t>
      </w:r>
    </w:p>
    <w:p w14:paraId="27B727BB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江苏特色农业产业视角下新农人培育与产业发展协同机制研究</w:t>
      </w:r>
    </w:p>
    <w:p w14:paraId="13E0CC19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乡村振兴背景下成人教育数字化资源供给机制研究</w:t>
      </w:r>
    </w:p>
    <w:p w14:paraId="724EB770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终身教育助力乡村振兴的调查与研究</w:t>
      </w:r>
    </w:p>
    <w:p w14:paraId="47096E9B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乡村振兴背景下高校赋能农业复合型人才体系构建路径与实施</w:t>
      </w:r>
    </w:p>
    <w:p w14:paraId="4FE5105E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社区网格化促进终身学习的组织模式与运行机制研究</w:t>
      </w:r>
    </w:p>
    <w:p w14:paraId="21B1BABF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高校继续教育助推社区老年学习实践探索</w:t>
      </w:r>
    </w:p>
    <w:p w14:paraId="536EDF8F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ascii="宋体" w:hAnsi="宋体" w:eastAsia="宋体"/>
          <w:color w:val="auto"/>
          <w:sz w:val="24"/>
          <w:szCs w:val="24"/>
        </w:rPr>
        <w:t>终身学习体系构建中成人高等教育与社区教育的协同发展路径研究</w:t>
      </w:r>
    </w:p>
    <w:p w14:paraId="5E495918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四、教学模式、课程建设与教师发展</w:t>
      </w:r>
    </w:p>
    <w:p w14:paraId="3EEBD126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线上线下融合、课程改革、教师能力、产教融合</w:t>
      </w:r>
    </w:p>
    <w:p w14:paraId="77C37A10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高等学历继续教育线上线下融合教学模式创新研究</w:t>
      </w:r>
    </w:p>
    <w:p w14:paraId="212EC129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自学考试与成人教育学分认定、积累和转换机制</w:t>
      </w:r>
    </w:p>
    <w:p w14:paraId="11F51930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中华传统文化融入高等学历继续教育课程的实践研究</w:t>
      </w:r>
    </w:p>
    <w:p w14:paraId="641BAA8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非学历教育课程体系的模块化设计与实践研究</w:t>
      </w:r>
    </w:p>
    <w:p w14:paraId="7EA9C2C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面向健康中国战略的中西医结合师资队伍建设的路径研究</w:t>
      </w:r>
    </w:p>
    <w:p w14:paraId="20EB5EBA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五、老年教育与社会服务</w:t>
      </w:r>
    </w:p>
    <w:p w14:paraId="009DC424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老年教育、退役军人、农村人口、心理健康</w:t>
      </w:r>
    </w:p>
    <w:p w14:paraId="0ED5A250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退役军人职业转型中的教育需求与课程设计</w:t>
      </w:r>
    </w:p>
    <w:p w14:paraId="58A10C8A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color w:val="auto"/>
          <w:sz w:val="24"/>
          <w:szCs w:val="24"/>
        </w:rPr>
      </w:pPr>
      <w:r>
        <w:rPr>
          <w:rFonts w:hint="eastAsia" w:ascii="宋体" w:hAnsi="宋体" w:eastAsia="宋体"/>
          <w:color w:val="auto"/>
          <w:sz w:val="24"/>
          <w:szCs w:val="24"/>
        </w:rPr>
        <w:t>老龄化社会视角下高校老年教育供给机制创新研究</w:t>
      </w:r>
    </w:p>
    <w:p w14:paraId="602BBF77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城市低学历流动人口夜校“语言</w:t>
      </w:r>
      <w:r>
        <w:rPr>
          <w:rFonts w:ascii="宋体" w:hAnsi="宋体" w:eastAsia="宋体"/>
          <w:sz w:val="24"/>
          <w:szCs w:val="24"/>
        </w:rPr>
        <w:t>+技能”双提升路径研究</w:t>
      </w:r>
    </w:p>
    <w:p w14:paraId="2167101C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老龄化视域下的老年继续教育的需求与对策研究</w:t>
      </w:r>
    </w:p>
    <w:p w14:paraId="378E9E9A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老龄化社会背景下银发群体继续教育服务模式创新研究</w:t>
      </w:r>
    </w:p>
    <w:p w14:paraId="75673FED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银发经济背景下“学院式养老”的实践路径研究</w:t>
      </w:r>
    </w:p>
    <w:p w14:paraId="63405074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面向银发经济的中医药养康课程设置与教学方法研究</w:t>
      </w:r>
    </w:p>
    <w:p w14:paraId="7E523FD1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银龄文创教学项目内容</w:t>
      </w:r>
      <w:r>
        <w:rPr>
          <w:rFonts w:ascii="宋体" w:hAnsi="宋体" w:eastAsia="宋体"/>
          <w:sz w:val="24"/>
          <w:szCs w:val="24"/>
        </w:rPr>
        <w:t>AI设计与实践</w:t>
      </w:r>
    </w:p>
    <w:p w14:paraId="15E41DBE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六、非学历教育与职业发展</w:t>
      </w:r>
    </w:p>
    <w:p w14:paraId="6B55C0A9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非学历教育、市场化运行、学习生态圈、效能提升</w:t>
      </w:r>
    </w:p>
    <w:p w14:paraId="53CD0DE7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高校非学历教育市场化运行模式与评价效能研究</w:t>
      </w:r>
    </w:p>
    <w:p w14:paraId="7C9B3027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构建非学历教育学习生态圈的关键路径与机制研究</w:t>
      </w:r>
    </w:p>
    <w:p w14:paraId="6893552E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内部市场化机制驱动非学历教育服务效能提升研究</w:t>
      </w:r>
    </w:p>
    <w:p w14:paraId="7737C037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新就业形态从业者非学历教育支持策略研究</w:t>
      </w:r>
    </w:p>
    <w:p w14:paraId="2CBCA052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高校非学历教育师资结构优化研究</w:t>
      </w:r>
    </w:p>
    <w:p w14:paraId="1C6B4410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七、质量评价与标准建设</w:t>
      </w:r>
    </w:p>
    <w:p w14:paraId="5A1ED980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质量评价、标准化建设、过程性考核</w:t>
      </w:r>
    </w:p>
    <w:p w14:paraId="6C8AEC79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江苏省高等学历继续教育质量评价体系与评价维度研究</w:t>
      </w:r>
    </w:p>
    <w:p w14:paraId="289ECA28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校外教学点有效监管研究</w:t>
      </w:r>
    </w:p>
    <w:p w14:paraId="6EBE1F18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构建标准化自考助学过程性评价体系研究</w:t>
      </w:r>
    </w:p>
    <w:p w14:paraId="560AF469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教育数字化背景下继续教育质量保障体系的构建与研究</w:t>
      </w:r>
    </w:p>
    <w:p w14:paraId="6A36B4D9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自学考试课程体系的数字化转型与质量保障机制研究</w:t>
      </w:r>
    </w:p>
    <w:p w14:paraId="578D6FAE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高等继续教育在线课程资源建设的质量评价与优化研究</w:t>
      </w:r>
    </w:p>
    <w:p w14:paraId="10767A10"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八、教育国际化与其他</w:t>
      </w:r>
    </w:p>
    <w:p w14:paraId="2C357568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关键词：</w:t>
      </w:r>
      <w:r>
        <w:rPr>
          <w:rFonts w:hint="eastAsia" w:ascii="宋体" w:hAnsi="宋体" w:eastAsia="宋体"/>
          <w:sz w:val="24"/>
          <w:szCs w:val="24"/>
        </w:rPr>
        <w:t>学科特色、传统文化、国际视野、跨文化应用</w:t>
      </w:r>
    </w:p>
    <w:p w14:paraId="0AB20119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面向健康中国战略的中西医结合师资队伍建设的路径研究</w:t>
      </w:r>
    </w:p>
    <w:p w14:paraId="727E877D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成人英语教育中文化导入对语言学习的影响研究</w:t>
      </w:r>
    </w:p>
    <w:p w14:paraId="7B20B633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全国农林经济管理高等学历继续教育课程改革的现状与对策研究</w:t>
      </w:r>
    </w:p>
    <w:p w14:paraId="7157773A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文化自信视域下中华优秀传统文化成人美育实践路径</w:t>
      </w:r>
    </w:p>
    <w:p w14:paraId="54934825">
      <w:pPr>
        <w:pStyle w:val="8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跨国在线教育项目对成人学习者的影响研究</w:t>
      </w:r>
    </w:p>
    <w:p w14:paraId="21BDCB4B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77C7A"/>
    <w:multiLevelType w:val="multilevel"/>
    <w:tmpl w:val="40177C7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8B"/>
    <w:rsid w:val="00013B44"/>
    <w:rsid w:val="000408D0"/>
    <w:rsid w:val="00040BF1"/>
    <w:rsid w:val="000722B9"/>
    <w:rsid w:val="00086EA4"/>
    <w:rsid w:val="00137FD2"/>
    <w:rsid w:val="00192D46"/>
    <w:rsid w:val="00196403"/>
    <w:rsid w:val="002C148B"/>
    <w:rsid w:val="002C788E"/>
    <w:rsid w:val="00335F0B"/>
    <w:rsid w:val="0033758C"/>
    <w:rsid w:val="00374621"/>
    <w:rsid w:val="003856D5"/>
    <w:rsid w:val="003C416A"/>
    <w:rsid w:val="003C7D46"/>
    <w:rsid w:val="00432ACC"/>
    <w:rsid w:val="0044070B"/>
    <w:rsid w:val="004836D2"/>
    <w:rsid w:val="00496E46"/>
    <w:rsid w:val="004C3939"/>
    <w:rsid w:val="00572EDE"/>
    <w:rsid w:val="005E717B"/>
    <w:rsid w:val="005F4516"/>
    <w:rsid w:val="00601D78"/>
    <w:rsid w:val="006202A3"/>
    <w:rsid w:val="00662081"/>
    <w:rsid w:val="006B1E6E"/>
    <w:rsid w:val="006D5577"/>
    <w:rsid w:val="0073644F"/>
    <w:rsid w:val="00837BDE"/>
    <w:rsid w:val="008508C3"/>
    <w:rsid w:val="00856B83"/>
    <w:rsid w:val="0088337A"/>
    <w:rsid w:val="008E6B76"/>
    <w:rsid w:val="008F66DB"/>
    <w:rsid w:val="00924C2C"/>
    <w:rsid w:val="009A3B99"/>
    <w:rsid w:val="009C66CB"/>
    <w:rsid w:val="00A01939"/>
    <w:rsid w:val="00A14109"/>
    <w:rsid w:val="00AE1BBA"/>
    <w:rsid w:val="00B41A92"/>
    <w:rsid w:val="00B61715"/>
    <w:rsid w:val="00B67A54"/>
    <w:rsid w:val="00BA5C58"/>
    <w:rsid w:val="00BB63AB"/>
    <w:rsid w:val="00BE0C3A"/>
    <w:rsid w:val="00BE41BA"/>
    <w:rsid w:val="00C04065"/>
    <w:rsid w:val="00C268E1"/>
    <w:rsid w:val="00C36DBF"/>
    <w:rsid w:val="00C45AFD"/>
    <w:rsid w:val="00C60ED5"/>
    <w:rsid w:val="00C76D05"/>
    <w:rsid w:val="00CA46F1"/>
    <w:rsid w:val="00D42972"/>
    <w:rsid w:val="00D61EAB"/>
    <w:rsid w:val="00D70F2B"/>
    <w:rsid w:val="00D76294"/>
    <w:rsid w:val="00D826D9"/>
    <w:rsid w:val="00D96113"/>
    <w:rsid w:val="00DF758D"/>
    <w:rsid w:val="00E157B5"/>
    <w:rsid w:val="00E242D0"/>
    <w:rsid w:val="00E33F76"/>
    <w:rsid w:val="00E52A9F"/>
    <w:rsid w:val="00E65469"/>
    <w:rsid w:val="00E74F39"/>
    <w:rsid w:val="00EB0CBE"/>
    <w:rsid w:val="00EC08F3"/>
    <w:rsid w:val="00F056A7"/>
    <w:rsid w:val="00F13AC0"/>
    <w:rsid w:val="00FC7677"/>
    <w:rsid w:val="00FE5DE7"/>
    <w:rsid w:val="15714980"/>
    <w:rsid w:val="18F2146E"/>
    <w:rsid w:val="18FA762E"/>
    <w:rsid w:val="1B211A6C"/>
    <w:rsid w:val="1B344D44"/>
    <w:rsid w:val="1C27223D"/>
    <w:rsid w:val="239857CE"/>
    <w:rsid w:val="27117D71"/>
    <w:rsid w:val="323B37F8"/>
    <w:rsid w:val="34D925AA"/>
    <w:rsid w:val="35F41609"/>
    <w:rsid w:val="39490683"/>
    <w:rsid w:val="3C6B3320"/>
    <w:rsid w:val="44F62345"/>
    <w:rsid w:val="452141AA"/>
    <w:rsid w:val="46DE55FC"/>
    <w:rsid w:val="46E75FA1"/>
    <w:rsid w:val="5E765DF7"/>
    <w:rsid w:val="605976FA"/>
    <w:rsid w:val="70147557"/>
    <w:rsid w:val="76D11CFE"/>
    <w:rsid w:val="792C3C29"/>
    <w:rsid w:val="7C2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1593</Words>
  <Characters>1603</Characters>
  <Lines>12</Lines>
  <Paragraphs>3</Paragraphs>
  <TotalTime>20</TotalTime>
  <ScaleCrop>false</ScaleCrop>
  <LinksUpToDate>false</LinksUpToDate>
  <CharactersWithSpaces>1604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2025-05-22T03:25:00Z</dcterms:created>
  <dc:creator>Administrator</dc:creator>
  <cp:lastModifiedBy>芒果的天空ly</cp:lastModifiedBy>
  <dcterms:modified xsi:type="dcterms:W3CDTF">2025-08-16T14:03:44Z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eyJoZGlkIjoiMzEwNTM5NzYwMDRjMzkwZTVkZjY2ODkwMGIxNGU0OTUiLCJ1c2VySWQiOiI0NDI2MzQ0MzYifQ==</vt:lpwstr>
  </property>
  <property fmtid="{D5CDD505-2E9C-101B-9397-08002B2CF9AE}" pid="3" name="KSOProductBuildVer">
    <vt:lpwstr>2052-12.1.0.22089</vt:lpwstr>
  </property>
  <property fmtid="{D5CDD505-2E9C-101B-9397-08002B2CF9AE}" pid="4" name="ICV">
    <vt:lpwstr>D9600A0184C14C86BE458755D3B144A4_12</vt:lpwstr>
  </property>
</Properties>
</file>